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  <w:t>Käesolev dokument määratleb elamus Mustamäe tee 201 Tallinn kasutatavate tehnovõrkude piiritluspunktid. Tehnovõrkudeks on: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  <w:t>–   veevarustussüsteem,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  <w:t>–   kanalisatsioonisüsteem,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  <w:t>–   küttesüsteem,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  <w:t>–   elektrisüsteem,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  <w:t>–   gaasivarustussüsteem,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  <w:t>–   ventilatsioonisüsteem,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  <w:t>–   telekommunikatsioonivõrk.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b/>
          <w:bCs/>
          <w:color w:val="000000"/>
          <w:sz w:val="27"/>
          <w:szCs w:val="27"/>
          <w:lang w:val="et-EE" w:eastAsia="en-GB"/>
        </w:rPr>
        <w:t>1.  Veevarustussüsteem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  <w:t>Veetorustik vee-ettevõtja liitumispunktist kuni iga korteri sulgurventiilideni, viimased kaasa arvatud, on korteriomanike kaasomand ning neid hooldab korteriühistu. Korteri veetorusid alates sulgurventiilidest (välja arvatud) valdab ja hooldab korteriomanik. Korterisisesed veearvestid kuuluvad korteriomanikule</w:t>
      </w:r>
      <w:bookmarkStart w:id="0" w:name="_GoBack"/>
      <w:bookmarkEnd w:id="0"/>
      <w:r w:rsidRPr="00B62BCB"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  <w:t>. Elamu üldveemõõtja kuulub vee-ettevõtjale, kes organiseerib üldveemõõtja taatlemise.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b/>
          <w:bCs/>
          <w:color w:val="000000"/>
          <w:sz w:val="27"/>
          <w:szCs w:val="27"/>
          <w:lang w:val="et-EE" w:eastAsia="en-GB"/>
        </w:rPr>
        <w:t>2.  Kanalisatsioonisüsteem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  <w:t>Kanalisatsioonitorud alates väljunditest elamu katusel (12 tk), kanalisatsioonipüstikud koos jaotuskolmikutega, kanalisatsioonitorud keldris ja elamu ees maa sees kuni liitumispunktideni vee-ettevõtja kanalisatsioonikaevudes (4 tk) on korteriomanike kaasomand ning neid hooldab korteriühistu. Kanalisatsioonitorustikku alates kanalisatsioonipüstiku jaotuskolmikust (viimane välja arvatud) valdab ja hooldab korteriomanik.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b/>
          <w:bCs/>
          <w:color w:val="000000"/>
          <w:sz w:val="27"/>
          <w:szCs w:val="27"/>
          <w:lang w:val="et-EE" w:eastAsia="en-GB"/>
        </w:rPr>
        <w:t>3.  Küttesüsteem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  <w:t>Küttesüsteem alates liitumispunktist soojusvõrguga on korteriomanike kaasomand ning seda hooldab korteriühistu. Vannitubade käterätikuivatid on elamu küttesüsteemi osa. Omavoliliselt vannitoast eemaldatud käterätikuivati ja selle ühendustorude taastamine toimub korteriomaniku kulul.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b/>
          <w:bCs/>
          <w:color w:val="000000"/>
          <w:sz w:val="27"/>
          <w:szCs w:val="27"/>
          <w:lang w:val="et-EE" w:eastAsia="en-GB"/>
        </w:rPr>
        <w:t>4.  Elektrisüsteem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  <w:t xml:space="preserve">Elektrisüsteem alates liitumispunktist võrgu-ettevõtjaga kuni korterite peakaitsmeteni koridoride elektrikilpides, viimased kaasa arvatud, on korteriomanike kaasomand ning seda hooldab korteriühistu. Elektriseadmed üldkasutatavates ruumides on korteriomanike kaasomand ning neid hooldab </w:t>
      </w:r>
      <w:r w:rsidRPr="00B62BCB"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  <w:lastRenderedPageBreak/>
        <w:t>korteriühistu. Elektrijuhtmeid ja -seadmeid alates korteri peakaitsmest, viimane välja arvatud, valdab ja hooldab korteriomanik. Korterite elektriarvestid kuuluvad korteriomaniku ja elektrienergiamüüja vastutusalasse.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b/>
          <w:bCs/>
          <w:color w:val="000000"/>
          <w:sz w:val="27"/>
          <w:szCs w:val="27"/>
          <w:lang w:val="et-EE" w:eastAsia="en-GB"/>
        </w:rPr>
        <w:t>5.  Gaasivarustussüsteem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  <w:t>Gaasitorustik gaasiettevõtja liitumispunktist kuni iga korteri sulgurventiilideni, viimased kaasa arvatud, on korteriomanike kaasomand ning neid hooldab korteriühistu. Gaasitorustikku alates sulgurventiilist(välja arvatud) korteris , ning gaasiseadmeid valdab ja hooldab korteriomanik. Korterisisest gaasiarvestit valdab ja hooldab korteriomanik. Trepikodade gaasiarvesteid valdab ja hooldab gaasiettevõtja.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b/>
          <w:bCs/>
          <w:color w:val="000000"/>
          <w:sz w:val="27"/>
          <w:szCs w:val="27"/>
          <w:lang w:val="et-EE" w:eastAsia="en-GB"/>
        </w:rPr>
        <w:t>6.  Ventilatsioonisüsteem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  <w:t>Ventilatsioonišahtid ja ventilatsioonikorstnad elamu katusel on korteriomanike kaasomand ning neid hooldab korteriühistu. Korteris olevaid ventilatsioonireste ja ventilatsioonikanaleid valdab ja hooldab korteriomanik. Korterisiseste ventilatsioonirestide taguseid puhastab korteriomanik.</w:t>
      </w:r>
    </w:p>
    <w:p w:rsidR="00890C20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b/>
          <w:bCs/>
          <w:color w:val="000000"/>
          <w:sz w:val="27"/>
          <w:szCs w:val="27"/>
          <w:lang w:val="et-EE" w:eastAsia="en-GB"/>
        </w:rPr>
        <w:t>7.  Telekommunikatsioonisüsteem</w:t>
      </w:r>
    </w:p>
    <w:p w:rsidR="006072FC" w:rsidRPr="00B62BCB" w:rsidRDefault="00890C20" w:rsidP="00B62BCB">
      <w:pPr>
        <w:shd w:val="clear" w:color="auto" w:fill="FFFFFF"/>
        <w:spacing w:before="120" w:after="120" w:line="23" w:lineRule="atLeast"/>
        <w:jc w:val="both"/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</w:pPr>
      <w:r w:rsidRPr="00B62BCB">
        <w:rPr>
          <w:rFonts w:ascii="Segoe UI Light" w:eastAsia="Times New Roman" w:hAnsi="Segoe UI Light" w:cs="Segoe UI Light"/>
          <w:color w:val="000000"/>
          <w:sz w:val="27"/>
          <w:szCs w:val="27"/>
          <w:lang w:val="et-EE" w:eastAsia="en-GB"/>
        </w:rPr>
        <w:t>Telekommunikatsiooniseadmeid ja -kaableid elamu ühiskasutatavates ruumides valdavad ja hooldavad telekommunikatsiooniettevõtjad. Korterisisesed telekommunikatsiooniseadmed ja -kaablid kuuluvad korteriomaniku ja telekommunikatsiooniettevõtja vastutusalasse.</w:t>
      </w:r>
    </w:p>
    <w:sectPr w:rsidR="006072FC" w:rsidRPr="00B62B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C20"/>
    <w:rsid w:val="00003F15"/>
    <w:rsid w:val="00004C4A"/>
    <w:rsid w:val="00012941"/>
    <w:rsid w:val="00017C40"/>
    <w:rsid w:val="00036E61"/>
    <w:rsid w:val="000426EC"/>
    <w:rsid w:val="00043895"/>
    <w:rsid w:val="00054E78"/>
    <w:rsid w:val="000704F0"/>
    <w:rsid w:val="00072513"/>
    <w:rsid w:val="00096004"/>
    <w:rsid w:val="000A0752"/>
    <w:rsid w:val="000C7127"/>
    <w:rsid w:val="000E12A6"/>
    <w:rsid w:val="000E5774"/>
    <w:rsid w:val="000E64AA"/>
    <w:rsid w:val="000F7DFF"/>
    <w:rsid w:val="001166BE"/>
    <w:rsid w:val="001662C0"/>
    <w:rsid w:val="00186427"/>
    <w:rsid w:val="001942F8"/>
    <w:rsid w:val="001A1068"/>
    <w:rsid w:val="001B5214"/>
    <w:rsid w:val="001C7609"/>
    <w:rsid w:val="001D0AD5"/>
    <w:rsid w:val="001F5A2E"/>
    <w:rsid w:val="00203197"/>
    <w:rsid w:val="00220399"/>
    <w:rsid w:val="00223C9E"/>
    <w:rsid w:val="00274600"/>
    <w:rsid w:val="00293394"/>
    <w:rsid w:val="002F2E32"/>
    <w:rsid w:val="00315ED9"/>
    <w:rsid w:val="00320BF0"/>
    <w:rsid w:val="00324A4B"/>
    <w:rsid w:val="00346EFB"/>
    <w:rsid w:val="00353833"/>
    <w:rsid w:val="00377465"/>
    <w:rsid w:val="00385441"/>
    <w:rsid w:val="00386D8F"/>
    <w:rsid w:val="00387E50"/>
    <w:rsid w:val="003945B1"/>
    <w:rsid w:val="003A0FEF"/>
    <w:rsid w:val="003B1FA5"/>
    <w:rsid w:val="003F288C"/>
    <w:rsid w:val="00400517"/>
    <w:rsid w:val="00404990"/>
    <w:rsid w:val="00411E71"/>
    <w:rsid w:val="00417783"/>
    <w:rsid w:val="004345A5"/>
    <w:rsid w:val="00435BFD"/>
    <w:rsid w:val="004429D8"/>
    <w:rsid w:val="00451A43"/>
    <w:rsid w:val="00454B00"/>
    <w:rsid w:val="00482FD0"/>
    <w:rsid w:val="00494065"/>
    <w:rsid w:val="004B2B7E"/>
    <w:rsid w:val="004D60E0"/>
    <w:rsid w:val="004E255F"/>
    <w:rsid w:val="0052247E"/>
    <w:rsid w:val="00524108"/>
    <w:rsid w:val="00534871"/>
    <w:rsid w:val="00596429"/>
    <w:rsid w:val="005A6516"/>
    <w:rsid w:val="006072FC"/>
    <w:rsid w:val="0061106D"/>
    <w:rsid w:val="0062286B"/>
    <w:rsid w:val="0063234E"/>
    <w:rsid w:val="006416A9"/>
    <w:rsid w:val="00651598"/>
    <w:rsid w:val="00654331"/>
    <w:rsid w:val="00666CA7"/>
    <w:rsid w:val="006A29D8"/>
    <w:rsid w:val="006A597F"/>
    <w:rsid w:val="006B0514"/>
    <w:rsid w:val="006E62AA"/>
    <w:rsid w:val="006E73C6"/>
    <w:rsid w:val="006E7493"/>
    <w:rsid w:val="007028CD"/>
    <w:rsid w:val="007205D3"/>
    <w:rsid w:val="00727E20"/>
    <w:rsid w:val="00734301"/>
    <w:rsid w:val="0073707B"/>
    <w:rsid w:val="0075449E"/>
    <w:rsid w:val="00756560"/>
    <w:rsid w:val="007626BA"/>
    <w:rsid w:val="00765FE7"/>
    <w:rsid w:val="00780149"/>
    <w:rsid w:val="007974D6"/>
    <w:rsid w:val="007A7AB0"/>
    <w:rsid w:val="007B1D81"/>
    <w:rsid w:val="007C4A65"/>
    <w:rsid w:val="007C4B0C"/>
    <w:rsid w:val="007D01A9"/>
    <w:rsid w:val="007D68DF"/>
    <w:rsid w:val="007E189A"/>
    <w:rsid w:val="007F0A67"/>
    <w:rsid w:val="007F4B7B"/>
    <w:rsid w:val="0081379C"/>
    <w:rsid w:val="00820382"/>
    <w:rsid w:val="00831DD6"/>
    <w:rsid w:val="008355B1"/>
    <w:rsid w:val="008458CD"/>
    <w:rsid w:val="00855392"/>
    <w:rsid w:val="00864B2E"/>
    <w:rsid w:val="00865C67"/>
    <w:rsid w:val="00890C20"/>
    <w:rsid w:val="008A3DEE"/>
    <w:rsid w:val="008A43F1"/>
    <w:rsid w:val="008A5907"/>
    <w:rsid w:val="008E7C49"/>
    <w:rsid w:val="008F056A"/>
    <w:rsid w:val="009214F7"/>
    <w:rsid w:val="0092434B"/>
    <w:rsid w:val="00925003"/>
    <w:rsid w:val="0093336C"/>
    <w:rsid w:val="009348E0"/>
    <w:rsid w:val="009421E9"/>
    <w:rsid w:val="00947835"/>
    <w:rsid w:val="00960FB0"/>
    <w:rsid w:val="00966206"/>
    <w:rsid w:val="009A1BAF"/>
    <w:rsid w:val="009B4908"/>
    <w:rsid w:val="009B7AEE"/>
    <w:rsid w:val="009C0085"/>
    <w:rsid w:val="009D731F"/>
    <w:rsid w:val="009E1E79"/>
    <w:rsid w:val="009F0477"/>
    <w:rsid w:val="00A15F95"/>
    <w:rsid w:val="00A313D5"/>
    <w:rsid w:val="00A46BFB"/>
    <w:rsid w:val="00A529D7"/>
    <w:rsid w:val="00A750F5"/>
    <w:rsid w:val="00A76C28"/>
    <w:rsid w:val="00A85D50"/>
    <w:rsid w:val="00A8721F"/>
    <w:rsid w:val="00A93552"/>
    <w:rsid w:val="00A96C58"/>
    <w:rsid w:val="00AC042E"/>
    <w:rsid w:val="00B01EEA"/>
    <w:rsid w:val="00B0470F"/>
    <w:rsid w:val="00B05E5F"/>
    <w:rsid w:val="00B06EB7"/>
    <w:rsid w:val="00B12AC1"/>
    <w:rsid w:val="00B51024"/>
    <w:rsid w:val="00B55471"/>
    <w:rsid w:val="00B55BF3"/>
    <w:rsid w:val="00B62BCB"/>
    <w:rsid w:val="00B65C03"/>
    <w:rsid w:val="00B73B82"/>
    <w:rsid w:val="00B75356"/>
    <w:rsid w:val="00BB1C93"/>
    <w:rsid w:val="00BB2D24"/>
    <w:rsid w:val="00BB3EC7"/>
    <w:rsid w:val="00BD1348"/>
    <w:rsid w:val="00BD6C3C"/>
    <w:rsid w:val="00BF5D4D"/>
    <w:rsid w:val="00C013DB"/>
    <w:rsid w:val="00C34385"/>
    <w:rsid w:val="00C4398E"/>
    <w:rsid w:val="00C44654"/>
    <w:rsid w:val="00C46B88"/>
    <w:rsid w:val="00C52AAD"/>
    <w:rsid w:val="00C55293"/>
    <w:rsid w:val="00C6033C"/>
    <w:rsid w:val="00C76278"/>
    <w:rsid w:val="00C97E3E"/>
    <w:rsid w:val="00CC46F9"/>
    <w:rsid w:val="00D21747"/>
    <w:rsid w:val="00D6242D"/>
    <w:rsid w:val="00D668CB"/>
    <w:rsid w:val="00D700F5"/>
    <w:rsid w:val="00DB3E1A"/>
    <w:rsid w:val="00DD2931"/>
    <w:rsid w:val="00DE1C3B"/>
    <w:rsid w:val="00DF26FB"/>
    <w:rsid w:val="00DF3805"/>
    <w:rsid w:val="00E27BB4"/>
    <w:rsid w:val="00E302BC"/>
    <w:rsid w:val="00E37224"/>
    <w:rsid w:val="00E409E7"/>
    <w:rsid w:val="00E50B74"/>
    <w:rsid w:val="00E66E7F"/>
    <w:rsid w:val="00E677F0"/>
    <w:rsid w:val="00E91A30"/>
    <w:rsid w:val="00EB2CBB"/>
    <w:rsid w:val="00EC3291"/>
    <w:rsid w:val="00ED549A"/>
    <w:rsid w:val="00EE4207"/>
    <w:rsid w:val="00EF081B"/>
    <w:rsid w:val="00F07779"/>
    <w:rsid w:val="00F30BA9"/>
    <w:rsid w:val="00F368AE"/>
    <w:rsid w:val="00F50F8E"/>
    <w:rsid w:val="00F54C7F"/>
    <w:rsid w:val="00F63153"/>
    <w:rsid w:val="00F63C81"/>
    <w:rsid w:val="00F63FA4"/>
    <w:rsid w:val="00F73D77"/>
    <w:rsid w:val="00F8389C"/>
    <w:rsid w:val="00F87FC6"/>
    <w:rsid w:val="00F9403B"/>
    <w:rsid w:val="00FA6B0E"/>
    <w:rsid w:val="00FA78D4"/>
    <w:rsid w:val="00FD31DE"/>
    <w:rsid w:val="00FE30CD"/>
    <w:rsid w:val="00FE7676"/>
    <w:rsid w:val="00FF50ED"/>
    <w:rsid w:val="00FF6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BD7B69"/>
  <w15:chartTrackingRefBased/>
  <w15:docId w15:val="{C4CB26FA-1D70-45C4-A9E9-33D0C168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90C20"/>
  </w:style>
  <w:style w:type="character" w:customStyle="1" w:styleId="spelle">
    <w:name w:val="spelle"/>
    <w:basedOn w:val="DefaultParagraphFont"/>
    <w:rsid w:val="00890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445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</dc:creator>
  <cp:keywords/>
  <dc:description/>
  <cp:lastModifiedBy>Asus</cp:lastModifiedBy>
  <cp:revision>3</cp:revision>
  <cp:lastPrinted>2017-04-29T10:34:00Z</cp:lastPrinted>
  <dcterms:created xsi:type="dcterms:W3CDTF">2017-04-17T18:13:00Z</dcterms:created>
  <dcterms:modified xsi:type="dcterms:W3CDTF">2017-04-29T10:37:00Z</dcterms:modified>
</cp:coreProperties>
</file>